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9DD5F" w14:textId="77777777" w:rsidR="00AD6283" w:rsidRDefault="00AD6283">
      <w:pPr>
        <w:pStyle w:val="BodyText"/>
        <w:rPr>
          <w:b w:val="0"/>
        </w:rPr>
      </w:pPr>
    </w:p>
    <w:p w14:paraId="4547183B" w14:textId="77777777" w:rsidR="001C068C" w:rsidRDefault="001C068C" w:rsidP="00545AB0">
      <w:pPr>
        <w:pStyle w:val="BodyText"/>
        <w:rPr>
          <w:rFonts w:ascii="Verdana" w:hAnsi="Verdana"/>
          <w:b w:val="0"/>
        </w:rPr>
      </w:pPr>
    </w:p>
    <w:p w14:paraId="74948AEB" w14:textId="77777777" w:rsidR="001C068C" w:rsidRDefault="001C068C" w:rsidP="00545AB0">
      <w:pPr>
        <w:pStyle w:val="BodyText"/>
        <w:rPr>
          <w:rFonts w:ascii="Verdana" w:hAnsi="Verdana"/>
          <w:b w:val="0"/>
        </w:rPr>
      </w:pPr>
    </w:p>
    <w:p w14:paraId="4B97ABBE" w14:textId="77777777" w:rsidR="00AD6283" w:rsidRDefault="00AD6283">
      <w:pPr>
        <w:pStyle w:val="BodyText"/>
        <w:rPr>
          <w:b w:val="0"/>
        </w:rPr>
      </w:pPr>
    </w:p>
    <w:p w14:paraId="14A48712" w14:textId="77777777" w:rsidR="00AD6283" w:rsidRDefault="00AD6283">
      <w:pPr>
        <w:pStyle w:val="BodyText"/>
        <w:rPr>
          <w:b w:val="0"/>
        </w:rPr>
      </w:pPr>
    </w:p>
    <w:p w14:paraId="10DBC64D" w14:textId="77777777" w:rsidR="00AD6283" w:rsidRDefault="00AD6283">
      <w:pPr>
        <w:sectPr w:rsidR="00AD6283" w:rsidSect="000D4ECD">
          <w:type w:val="continuous"/>
          <w:pgSz w:w="11910" w:h="16840"/>
          <w:pgMar w:top="460" w:right="600" w:bottom="0" w:left="1276" w:header="720" w:footer="720" w:gutter="0"/>
          <w:cols w:space="720"/>
        </w:sectPr>
      </w:pPr>
    </w:p>
    <w:p w14:paraId="4779A120" w14:textId="77777777" w:rsidR="00AD6283" w:rsidRDefault="00856097">
      <w:pPr>
        <w:pStyle w:val="BodyText"/>
        <w:spacing w:before="2"/>
        <w:rPr>
          <w:sz w:val="32"/>
        </w:rPr>
      </w:pPr>
      <w:bookmarkStart w:id="0" w:name="USD"/>
      <w:bookmarkEnd w:id="0"/>
      <w:r>
        <w:rPr>
          <w:b w:val="0"/>
        </w:rPr>
        <w:lastRenderedPageBreak/>
        <w:br w:type="column"/>
      </w:r>
    </w:p>
    <w:p w14:paraId="1864E0C7" w14:textId="7FFCECAE" w:rsidR="00AD6283" w:rsidRDefault="00856097" w:rsidP="0016338D">
      <w:pPr>
        <w:ind w:left="1484"/>
        <w:rPr>
          <w:b/>
          <w:sz w:val="30"/>
        </w:rPr>
      </w:pPr>
      <w:r>
        <w:rPr>
          <w:b/>
          <w:sz w:val="30"/>
        </w:rPr>
        <w:t>Commercial Offer</w:t>
      </w:r>
    </w:p>
    <w:p w14:paraId="5DC93774" w14:textId="77777777" w:rsidR="0016338D" w:rsidRDefault="0016338D" w:rsidP="0016338D"/>
    <w:p w14:paraId="153AD670" w14:textId="1D804AFB" w:rsidR="0016338D" w:rsidRPr="0016338D" w:rsidRDefault="0016338D" w:rsidP="0016338D">
      <w:pPr>
        <w:rPr>
          <w:b/>
          <w:bCs/>
          <w:sz w:val="30"/>
        </w:rPr>
      </w:pPr>
      <w:r w:rsidRPr="0016338D">
        <w:rPr>
          <w:b/>
          <w:bCs/>
        </w:rPr>
        <w:t>Bottled refined deodorized winterized sunflower oil</w:t>
      </w:r>
    </w:p>
    <w:p w14:paraId="3FA7DB6B" w14:textId="77777777" w:rsidR="00AD6283" w:rsidRDefault="00AD6283"/>
    <w:p w14:paraId="710FE132" w14:textId="2DD78220" w:rsidR="00C752BF" w:rsidRDefault="00C752BF">
      <w:pPr>
        <w:sectPr w:rsidR="00C752BF" w:rsidSect="000D4ECD">
          <w:type w:val="continuous"/>
          <w:pgSz w:w="11910" w:h="16840"/>
          <w:pgMar w:top="460" w:right="600" w:bottom="0" w:left="1248" w:header="720" w:footer="720" w:gutter="0"/>
          <w:cols w:num="2" w:space="720" w:equalWidth="0">
            <w:col w:w="1188" w:space="798"/>
            <w:col w:w="8444"/>
          </w:cols>
        </w:sectPr>
      </w:pPr>
    </w:p>
    <w:tbl>
      <w:tblPr>
        <w:tblW w:w="0" w:type="auto"/>
        <w:tblInd w:w="117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4"/>
        <w:gridCol w:w="4110"/>
      </w:tblGrid>
      <w:tr w:rsidR="00431985" w14:paraId="2F18966F" w14:textId="77777777" w:rsidTr="0016338D">
        <w:trPr>
          <w:trHeight w:val="728"/>
        </w:trPr>
        <w:tc>
          <w:tcPr>
            <w:tcW w:w="3794" w:type="dxa"/>
          </w:tcPr>
          <w:p w14:paraId="093F3021" w14:textId="7D88D2A7" w:rsidR="00431985" w:rsidRDefault="00431985">
            <w:pPr>
              <w:pStyle w:val="TableParagraph"/>
              <w:spacing w:before="139" w:line="232" w:lineRule="auto"/>
              <w:ind w:left="590" w:right="56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Net volume of the bottle</w:t>
            </w:r>
            <w:r w:rsidR="0016338D">
              <w:rPr>
                <w:b/>
                <w:sz w:val="20"/>
              </w:rPr>
              <w:t>, PET</w:t>
            </w:r>
          </w:p>
        </w:tc>
        <w:tc>
          <w:tcPr>
            <w:tcW w:w="4110" w:type="dxa"/>
          </w:tcPr>
          <w:p w14:paraId="29A4B74C" w14:textId="138E0248" w:rsidR="00431985" w:rsidRDefault="00431985">
            <w:pPr>
              <w:pStyle w:val="TableParagraph"/>
              <w:spacing w:before="0" w:line="240" w:lineRule="auto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FCA</w:t>
            </w:r>
            <w:r w:rsidR="000D4ECD"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 xml:space="preserve"> Ukraine price</w:t>
            </w:r>
            <w:r w:rsidR="000D4ECD">
              <w:rPr>
                <w:b/>
                <w:sz w:val="20"/>
              </w:rPr>
              <w:t xml:space="preserve"> pet bottle</w:t>
            </w:r>
          </w:p>
        </w:tc>
      </w:tr>
      <w:tr w:rsidR="00431985" w:rsidRPr="00431985" w14:paraId="545B380F" w14:textId="77777777" w:rsidTr="0016338D">
        <w:trPr>
          <w:trHeight w:val="250"/>
        </w:trPr>
        <w:tc>
          <w:tcPr>
            <w:tcW w:w="3794" w:type="dxa"/>
          </w:tcPr>
          <w:p w14:paraId="5D4FE029" w14:textId="77777777" w:rsidR="00431985" w:rsidRPr="00431985" w:rsidRDefault="00431985">
            <w:pPr>
              <w:pStyle w:val="TableParagraph"/>
              <w:spacing w:line="227" w:lineRule="exact"/>
              <w:ind w:left="622" w:right="619"/>
              <w:rPr>
                <w:b/>
              </w:rPr>
            </w:pPr>
            <w:r w:rsidRPr="00431985">
              <w:rPr>
                <w:b/>
              </w:rPr>
              <w:t>0,81 L</w:t>
            </w:r>
          </w:p>
        </w:tc>
        <w:tc>
          <w:tcPr>
            <w:tcW w:w="4110" w:type="dxa"/>
          </w:tcPr>
          <w:p w14:paraId="233571CB" w14:textId="20A7400D" w:rsidR="00431985" w:rsidRPr="00431985" w:rsidRDefault="00431985">
            <w:pPr>
              <w:pStyle w:val="TableParagraph"/>
              <w:spacing w:line="227" w:lineRule="exact"/>
            </w:pPr>
            <w:r>
              <w:t>$ 1,33</w:t>
            </w:r>
          </w:p>
        </w:tc>
      </w:tr>
      <w:tr w:rsidR="00431985" w:rsidRPr="00431985" w14:paraId="40734489" w14:textId="77777777" w:rsidTr="0016338D">
        <w:trPr>
          <w:trHeight w:val="250"/>
        </w:trPr>
        <w:tc>
          <w:tcPr>
            <w:tcW w:w="3794" w:type="dxa"/>
          </w:tcPr>
          <w:p w14:paraId="4A8283F2" w14:textId="77777777" w:rsidR="00431985" w:rsidRPr="00431985" w:rsidRDefault="00431985">
            <w:pPr>
              <w:pStyle w:val="TableParagraph"/>
              <w:spacing w:before="2"/>
              <w:ind w:left="622" w:right="619"/>
              <w:rPr>
                <w:b/>
              </w:rPr>
            </w:pPr>
            <w:r w:rsidRPr="00431985">
              <w:rPr>
                <w:b/>
              </w:rPr>
              <w:t>0,83 L</w:t>
            </w:r>
          </w:p>
        </w:tc>
        <w:tc>
          <w:tcPr>
            <w:tcW w:w="4110" w:type="dxa"/>
          </w:tcPr>
          <w:p w14:paraId="5E9620C0" w14:textId="71CFC133" w:rsidR="00431985" w:rsidRPr="00431985" w:rsidRDefault="00431985">
            <w:pPr>
              <w:pStyle w:val="TableParagraph"/>
              <w:spacing w:before="2"/>
            </w:pPr>
            <w:r>
              <w:t>$ 1,35</w:t>
            </w:r>
          </w:p>
        </w:tc>
      </w:tr>
      <w:tr w:rsidR="00431985" w:rsidRPr="00431985" w14:paraId="38D88054" w14:textId="77777777" w:rsidTr="0016338D">
        <w:trPr>
          <w:trHeight w:val="250"/>
        </w:trPr>
        <w:tc>
          <w:tcPr>
            <w:tcW w:w="3794" w:type="dxa"/>
          </w:tcPr>
          <w:p w14:paraId="21190CFE" w14:textId="77777777" w:rsidR="00431985" w:rsidRPr="00431985" w:rsidRDefault="00431985">
            <w:pPr>
              <w:pStyle w:val="TableParagraph"/>
              <w:spacing w:before="2"/>
              <w:ind w:left="622" w:right="619"/>
              <w:rPr>
                <w:b/>
              </w:rPr>
            </w:pPr>
            <w:r w:rsidRPr="00431985">
              <w:rPr>
                <w:b/>
              </w:rPr>
              <w:t>0,87 L</w:t>
            </w:r>
          </w:p>
        </w:tc>
        <w:tc>
          <w:tcPr>
            <w:tcW w:w="4110" w:type="dxa"/>
          </w:tcPr>
          <w:p w14:paraId="793D1EEE" w14:textId="6A1435AC" w:rsidR="00431985" w:rsidRPr="00431985" w:rsidRDefault="00431985">
            <w:pPr>
              <w:pStyle w:val="TableParagraph"/>
              <w:spacing w:before="2"/>
            </w:pPr>
            <w:r>
              <w:t>$ 1,40</w:t>
            </w:r>
          </w:p>
        </w:tc>
      </w:tr>
      <w:tr w:rsidR="00431985" w:rsidRPr="00431985" w14:paraId="63EBB93F" w14:textId="77777777" w:rsidTr="0016338D">
        <w:trPr>
          <w:trHeight w:val="250"/>
        </w:trPr>
        <w:tc>
          <w:tcPr>
            <w:tcW w:w="3794" w:type="dxa"/>
          </w:tcPr>
          <w:p w14:paraId="64BFF7B2" w14:textId="77777777" w:rsidR="00431985" w:rsidRPr="00431985" w:rsidRDefault="00431985">
            <w:pPr>
              <w:pStyle w:val="TableParagraph"/>
              <w:ind w:left="622" w:right="619"/>
              <w:rPr>
                <w:b/>
              </w:rPr>
            </w:pPr>
            <w:r w:rsidRPr="00431985">
              <w:rPr>
                <w:b/>
              </w:rPr>
              <w:t>0,92 L</w:t>
            </w:r>
          </w:p>
        </w:tc>
        <w:tc>
          <w:tcPr>
            <w:tcW w:w="4110" w:type="dxa"/>
          </w:tcPr>
          <w:p w14:paraId="76D4FC9B" w14:textId="02B39AE4" w:rsidR="00431985" w:rsidRPr="00431985" w:rsidRDefault="00431985">
            <w:pPr>
              <w:pStyle w:val="TableParagraph"/>
            </w:pPr>
            <w:r>
              <w:t>$ 1,47</w:t>
            </w:r>
          </w:p>
        </w:tc>
      </w:tr>
      <w:tr w:rsidR="00431985" w:rsidRPr="00431985" w14:paraId="5BF3CCBD" w14:textId="77777777" w:rsidTr="0016338D">
        <w:trPr>
          <w:trHeight w:val="294"/>
        </w:trPr>
        <w:tc>
          <w:tcPr>
            <w:tcW w:w="3794" w:type="dxa"/>
          </w:tcPr>
          <w:p w14:paraId="652E984D" w14:textId="77777777" w:rsidR="00431985" w:rsidRPr="00431985" w:rsidRDefault="00431985">
            <w:pPr>
              <w:pStyle w:val="TableParagraph"/>
              <w:spacing w:before="2" w:line="273" w:lineRule="exact"/>
              <w:ind w:left="619" w:right="619"/>
              <w:rPr>
                <w:b/>
              </w:rPr>
            </w:pPr>
            <w:r w:rsidRPr="00431985">
              <w:rPr>
                <w:b/>
              </w:rPr>
              <w:t>1 L</w:t>
            </w:r>
          </w:p>
        </w:tc>
        <w:tc>
          <w:tcPr>
            <w:tcW w:w="4110" w:type="dxa"/>
          </w:tcPr>
          <w:p w14:paraId="53A0D40D" w14:textId="4F157459" w:rsidR="00431985" w:rsidRPr="00431985" w:rsidRDefault="00431985">
            <w:pPr>
              <w:pStyle w:val="TableParagraph"/>
              <w:spacing w:before="2" w:line="273" w:lineRule="exact"/>
              <w:ind w:left="31"/>
              <w:rPr>
                <w:b/>
              </w:rPr>
            </w:pPr>
            <w:r>
              <w:rPr>
                <w:b/>
              </w:rPr>
              <w:t>$ 1,58</w:t>
            </w:r>
          </w:p>
        </w:tc>
      </w:tr>
      <w:tr w:rsidR="00431985" w:rsidRPr="00431985" w14:paraId="53409C84" w14:textId="77777777" w:rsidTr="0016338D">
        <w:trPr>
          <w:trHeight w:val="250"/>
        </w:trPr>
        <w:tc>
          <w:tcPr>
            <w:tcW w:w="3794" w:type="dxa"/>
          </w:tcPr>
          <w:p w14:paraId="33025C95" w14:textId="77777777" w:rsidR="00431985" w:rsidRPr="00431985" w:rsidRDefault="00431985">
            <w:pPr>
              <w:pStyle w:val="TableParagraph"/>
              <w:ind w:left="621" w:right="619"/>
              <w:rPr>
                <w:b/>
              </w:rPr>
            </w:pPr>
            <w:r w:rsidRPr="00431985">
              <w:rPr>
                <w:b/>
              </w:rPr>
              <w:t xml:space="preserve">1,8 </w:t>
            </w:r>
            <w:proofErr w:type="spellStart"/>
            <w:r w:rsidRPr="00431985">
              <w:rPr>
                <w:b/>
              </w:rPr>
              <w:t>Ltr</w:t>
            </w:r>
            <w:proofErr w:type="spellEnd"/>
          </w:p>
        </w:tc>
        <w:tc>
          <w:tcPr>
            <w:tcW w:w="4110" w:type="dxa"/>
          </w:tcPr>
          <w:p w14:paraId="1B5CD413" w14:textId="4F4FD3BD" w:rsidR="00431985" w:rsidRPr="00431985" w:rsidRDefault="00431985">
            <w:pPr>
              <w:pStyle w:val="TableParagraph"/>
            </w:pPr>
            <w:r>
              <w:t>$ 2,90</w:t>
            </w:r>
          </w:p>
        </w:tc>
      </w:tr>
      <w:tr w:rsidR="00431985" w:rsidRPr="00431985" w14:paraId="188C5E8A" w14:textId="77777777" w:rsidTr="0016338D">
        <w:trPr>
          <w:trHeight w:val="250"/>
        </w:trPr>
        <w:tc>
          <w:tcPr>
            <w:tcW w:w="3794" w:type="dxa"/>
          </w:tcPr>
          <w:p w14:paraId="70C155F5" w14:textId="77777777" w:rsidR="00431985" w:rsidRPr="00431985" w:rsidRDefault="00431985">
            <w:pPr>
              <w:pStyle w:val="TableParagraph"/>
              <w:spacing w:line="227" w:lineRule="exact"/>
              <w:ind w:left="620" w:right="619"/>
              <w:rPr>
                <w:b/>
              </w:rPr>
            </w:pPr>
            <w:r w:rsidRPr="00431985">
              <w:rPr>
                <w:b/>
              </w:rPr>
              <w:t>2 L</w:t>
            </w:r>
          </w:p>
        </w:tc>
        <w:tc>
          <w:tcPr>
            <w:tcW w:w="4110" w:type="dxa"/>
          </w:tcPr>
          <w:p w14:paraId="0979966C" w14:textId="378961BE" w:rsidR="00431985" w:rsidRPr="00431985" w:rsidRDefault="00431985">
            <w:pPr>
              <w:pStyle w:val="TableParagraph"/>
              <w:spacing w:line="227" w:lineRule="exact"/>
            </w:pPr>
            <w:r>
              <w:t>$ 3,16</w:t>
            </w:r>
          </w:p>
        </w:tc>
      </w:tr>
      <w:tr w:rsidR="00431985" w:rsidRPr="00431985" w14:paraId="676017A8" w14:textId="77777777" w:rsidTr="0016338D">
        <w:trPr>
          <w:trHeight w:val="250"/>
        </w:trPr>
        <w:tc>
          <w:tcPr>
            <w:tcW w:w="3794" w:type="dxa"/>
          </w:tcPr>
          <w:p w14:paraId="5C139B8A" w14:textId="77777777" w:rsidR="00431985" w:rsidRPr="004E0595" w:rsidRDefault="00431985">
            <w:pPr>
              <w:pStyle w:val="TableParagraph"/>
              <w:spacing w:line="227" w:lineRule="exact"/>
              <w:ind w:left="620" w:right="619"/>
              <w:rPr>
                <w:b/>
              </w:rPr>
            </w:pPr>
            <w:r w:rsidRPr="004E0595">
              <w:rPr>
                <w:b/>
              </w:rPr>
              <w:t>3 L</w:t>
            </w:r>
          </w:p>
        </w:tc>
        <w:tc>
          <w:tcPr>
            <w:tcW w:w="4110" w:type="dxa"/>
          </w:tcPr>
          <w:p w14:paraId="5AD63946" w14:textId="4984FA10" w:rsidR="00431985" w:rsidRPr="004E0595" w:rsidRDefault="00431985">
            <w:pPr>
              <w:pStyle w:val="TableParagraph"/>
              <w:spacing w:line="227" w:lineRule="exact"/>
              <w:rPr>
                <w:b/>
              </w:rPr>
            </w:pPr>
            <w:r w:rsidRPr="004E0595">
              <w:rPr>
                <w:b/>
              </w:rPr>
              <w:t>$ 4,74</w:t>
            </w:r>
          </w:p>
        </w:tc>
      </w:tr>
      <w:tr w:rsidR="00431985" w:rsidRPr="00431985" w14:paraId="3D50D5FD" w14:textId="77777777" w:rsidTr="0016338D">
        <w:trPr>
          <w:trHeight w:val="294"/>
        </w:trPr>
        <w:tc>
          <w:tcPr>
            <w:tcW w:w="3794" w:type="dxa"/>
          </w:tcPr>
          <w:p w14:paraId="6C787114" w14:textId="77777777" w:rsidR="00431985" w:rsidRPr="004E0595" w:rsidRDefault="00431985">
            <w:pPr>
              <w:pStyle w:val="TableParagraph"/>
              <w:spacing w:line="272" w:lineRule="exact"/>
              <w:ind w:left="619" w:right="619"/>
              <w:rPr>
                <w:b/>
              </w:rPr>
            </w:pPr>
            <w:r w:rsidRPr="004E0595">
              <w:rPr>
                <w:b/>
              </w:rPr>
              <w:t>5 L</w:t>
            </w:r>
          </w:p>
        </w:tc>
        <w:tc>
          <w:tcPr>
            <w:tcW w:w="4110" w:type="dxa"/>
          </w:tcPr>
          <w:p w14:paraId="32D1FFD8" w14:textId="1C247C55" w:rsidR="00431985" w:rsidRPr="004E0595" w:rsidRDefault="00431985">
            <w:pPr>
              <w:pStyle w:val="TableParagraph"/>
              <w:spacing w:line="272" w:lineRule="exact"/>
              <w:ind w:left="31"/>
              <w:rPr>
                <w:b/>
              </w:rPr>
            </w:pPr>
            <w:r w:rsidRPr="004E0595">
              <w:rPr>
                <w:b/>
              </w:rPr>
              <w:t>$ 7,85</w:t>
            </w:r>
          </w:p>
        </w:tc>
      </w:tr>
      <w:tr w:rsidR="00431985" w:rsidRPr="00431985" w14:paraId="5A5867FE" w14:textId="77777777" w:rsidTr="0016338D">
        <w:trPr>
          <w:trHeight w:val="294"/>
        </w:trPr>
        <w:tc>
          <w:tcPr>
            <w:tcW w:w="3794" w:type="dxa"/>
          </w:tcPr>
          <w:p w14:paraId="612E208D" w14:textId="77777777" w:rsidR="00431985" w:rsidRPr="004E0595" w:rsidRDefault="00431985">
            <w:pPr>
              <w:pStyle w:val="TableParagraph"/>
              <w:spacing w:line="272" w:lineRule="exact"/>
              <w:ind w:left="620" w:right="619"/>
              <w:rPr>
                <w:b/>
              </w:rPr>
            </w:pPr>
            <w:r w:rsidRPr="004E0595">
              <w:rPr>
                <w:b/>
              </w:rPr>
              <w:t>10 L</w:t>
            </w:r>
          </w:p>
        </w:tc>
        <w:tc>
          <w:tcPr>
            <w:tcW w:w="4110" w:type="dxa"/>
          </w:tcPr>
          <w:p w14:paraId="4009FDBF" w14:textId="70136DE0" w:rsidR="00431985" w:rsidRPr="004E0595" w:rsidRDefault="00431985">
            <w:pPr>
              <w:pStyle w:val="TableParagraph"/>
              <w:spacing w:line="272" w:lineRule="exact"/>
              <w:ind w:left="31"/>
              <w:rPr>
                <w:b/>
              </w:rPr>
            </w:pPr>
            <w:r w:rsidRPr="004E0595">
              <w:rPr>
                <w:b/>
              </w:rPr>
              <w:t>$15,60</w:t>
            </w:r>
          </w:p>
        </w:tc>
      </w:tr>
    </w:tbl>
    <w:p w14:paraId="44F084A8" w14:textId="49FA3070" w:rsidR="00C752BF" w:rsidRDefault="00C752BF">
      <w:pPr>
        <w:spacing w:before="29"/>
        <w:ind w:left="1188"/>
        <w:rPr>
          <w:sz w:val="18"/>
        </w:rPr>
      </w:pPr>
    </w:p>
    <w:p w14:paraId="1E211FF1" w14:textId="77777777" w:rsidR="000D4ECD" w:rsidRDefault="000D4ECD">
      <w:pPr>
        <w:spacing w:before="29"/>
        <w:ind w:left="1188"/>
        <w:rPr>
          <w:sz w:val="18"/>
        </w:rPr>
      </w:pPr>
    </w:p>
    <w:p w14:paraId="03AF412F" w14:textId="48356F02" w:rsidR="00AD6283" w:rsidRPr="000D4ECD" w:rsidRDefault="00856097">
      <w:pPr>
        <w:spacing w:before="29"/>
        <w:ind w:left="1188"/>
        <w:rPr>
          <w:sz w:val="20"/>
          <w:szCs w:val="20"/>
        </w:rPr>
      </w:pPr>
      <w:bookmarkStart w:id="1" w:name="_GoBack"/>
      <w:r w:rsidRPr="000D4ECD">
        <w:rPr>
          <w:sz w:val="20"/>
          <w:szCs w:val="20"/>
        </w:rPr>
        <w:t>* Produced in accordance with DSTU 4492 (Ukrainian state standard) and FSSC 22000 requirements</w:t>
      </w:r>
    </w:p>
    <w:p w14:paraId="2715F684" w14:textId="77777777" w:rsidR="00AD6283" w:rsidRPr="000D4ECD" w:rsidRDefault="00856097">
      <w:pPr>
        <w:spacing w:before="25"/>
        <w:ind w:left="1188"/>
        <w:rPr>
          <w:sz w:val="20"/>
          <w:szCs w:val="20"/>
        </w:rPr>
      </w:pPr>
      <w:r w:rsidRPr="000D4ECD">
        <w:rPr>
          <w:sz w:val="20"/>
          <w:szCs w:val="20"/>
        </w:rPr>
        <w:t>Product customs code – 1512199010.</w:t>
      </w:r>
    </w:p>
    <w:p w14:paraId="109EEE1D" w14:textId="77777777" w:rsidR="00AD6283" w:rsidRPr="000D4ECD" w:rsidRDefault="00AD6283">
      <w:pPr>
        <w:pStyle w:val="BodyText"/>
        <w:spacing w:before="3"/>
        <w:rPr>
          <w:b w:val="0"/>
        </w:rPr>
      </w:pPr>
    </w:p>
    <w:p w14:paraId="15EFAA79" w14:textId="77777777" w:rsidR="00C752BF" w:rsidRPr="000D4ECD" w:rsidRDefault="00856097">
      <w:pPr>
        <w:pStyle w:val="BodyText"/>
        <w:spacing w:before="97" w:line="232" w:lineRule="auto"/>
        <w:ind w:left="1188" w:right="257"/>
        <w:jc w:val="both"/>
      </w:pPr>
      <w:r w:rsidRPr="000D4ECD">
        <w:t xml:space="preserve">This offer is valid on 100% prepayment terms. </w:t>
      </w:r>
    </w:p>
    <w:p w14:paraId="0C0447D0" w14:textId="77777777" w:rsidR="00C752BF" w:rsidRPr="000D4ECD" w:rsidRDefault="00C752BF">
      <w:pPr>
        <w:pStyle w:val="BodyText"/>
        <w:spacing w:before="97" w:line="232" w:lineRule="auto"/>
        <w:ind w:left="1188" w:right="257"/>
        <w:jc w:val="both"/>
      </w:pPr>
    </w:p>
    <w:p w14:paraId="3C217EF0" w14:textId="00F4F882" w:rsidR="00AD6283" w:rsidRPr="000D4ECD" w:rsidRDefault="00856097">
      <w:pPr>
        <w:pStyle w:val="BodyText"/>
        <w:spacing w:before="97" w:line="232" w:lineRule="auto"/>
        <w:ind w:left="1188" w:right="257"/>
        <w:jc w:val="both"/>
      </w:pPr>
      <w:r w:rsidRPr="000D4ECD">
        <w:t>Due to the market situation this offer shows only a short- term price indication. The prices do not constitute a firm contractual offer and need a final reconciliation and confirmation before the order.</w:t>
      </w:r>
    </w:p>
    <w:p w14:paraId="50EE3757" w14:textId="5DCDF393" w:rsidR="000D4ECD" w:rsidRDefault="000D4ECD">
      <w:pPr>
        <w:pStyle w:val="BodyText"/>
        <w:spacing w:before="97" w:line="232" w:lineRule="auto"/>
        <w:ind w:left="1188" w:right="257"/>
        <w:jc w:val="both"/>
      </w:pPr>
    </w:p>
    <w:p w14:paraId="41063415" w14:textId="2608CFC4" w:rsidR="000D4ECD" w:rsidRDefault="000D4ECD">
      <w:pPr>
        <w:pStyle w:val="BodyText"/>
        <w:spacing w:before="97" w:line="232" w:lineRule="auto"/>
        <w:ind w:left="1188" w:right="257"/>
        <w:jc w:val="both"/>
      </w:pPr>
    </w:p>
    <w:p w14:paraId="3B174647" w14:textId="06EFF4DA" w:rsidR="000D4ECD" w:rsidRDefault="000D4ECD" w:rsidP="00FD2AE8">
      <w:pPr>
        <w:pStyle w:val="BodyText"/>
        <w:spacing w:before="97" w:line="232" w:lineRule="auto"/>
        <w:ind w:right="257"/>
        <w:jc w:val="both"/>
      </w:pPr>
    </w:p>
    <w:p w14:paraId="3E91079E" w14:textId="6C27B35E" w:rsidR="000D4ECD" w:rsidRDefault="000D4ECD" w:rsidP="00856097">
      <w:pPr>
        <w:rPr>
          <w:rFonts w:ascii="Verdana" w:hAnsi="Verdana"/>
          <w:sz w:val="20"/>
          <w:szCs w:val="20"/>
        </w:rPr>
      </w:pPr>
      <w:r w:rsidRPr="00856097">
        <w:rPr>
          <w:rFonts w:ascii="Verdana" w:hAnsi="Verdana"/>
          <w:sz w:val="20"/>
          <w:szCs w:val="20"/>
        </w:rPr>
        <w:t>Price is subject to review on monthly basis.</w:t>
      </w:r>
    </w:p>
    <w:p w14:paraId="4A190D3E" w14:textId="3E1DD32C" w:rsidR="00856097" w:rsidRDefault="00856097" w:rsidP="00856097">
      <w:pPr>
        <w:rPr>
          <w:rFonts w:ascii="Verdana" w:hAnsi="Verdana"/>
          <w:sz w:val="20"/>
          <w:szCs w:val="20"/>
        </w:rPr>
      </w:pPr>
    </w:p>
    <w:p w14:paraId="193B1C0C" w14:textId="7572C722" w:rsidR="00856097" w:rsidRPr="00856097" w:rsidRDefault="00856097" w:rsidP="008560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Production time: 35-40 days.</w:t>
      </w:r>
    </w:p>
    <w:p w14:paraId="03A33808" w14:textId="77777777" w:rsidR="00856097" w:rsidRPr="00856097" w:rsidRDefault="00856097" w:rsidP="00856097">
      <w:pPr>
        <w:rPr>
          <w:rFonts w:ascii="Verdana" w:hAnsi="Verdana"/>
          <w:sz w:val="20"/>
          <w:szCs w:val="20"/>
        </w:rPr>
      </w:pPr>
    </w:p>
    <w:p w14:paraId="26A6FA73" w14:textId="29197D11" w:rsidR="00FD2AE8" w:rsidRPr="00856097" w:rsidRDefault="00FD2AE8" w:rsidP="00856097">
      <w:pPr>
        <w:rPr>
          <w:rFonts w:ascii="Verdana" w:hAnsi="Verdana"/>
          <w:sz w:val="20"/>
          <w:szCs w:val="20"/>
        </w:rPr>
      </w:pPr>
      <w:r w:rsidRPr="00856097">
        <w:rPr>
          <w:rFonts w:ascii="Verdana" w:hAnsi="Verdana"/>
          <w:sz w:val="20"/>
          <w:szCs w:val="20"/>
        </w:rPr>
        <w:t>Minimal order: 40ft container=27 000 Liters or 1 truck.</w:t>
      </w:r>
    </w:p>
    <w:bookmarkEnd w:id="1"/>
    <w:p w14:paraId="42F8C935" w14:textId="77777777" w:rsidR="00545AB0" w:rsidRPr="00856097" w:rsidRDefault="00545AB0" w:rsidP="00856097">
      <w:pPr>
        <w:rPr>
          <w:rFonts w:ascii="Verdana" w:hAnsi="Verdana"/>
          <w:sz w:val="20"/>
          <w:szCs w:val="20"/>
        </w:rPr>
      </w:pPr>
    </w:p>
    <w:p w14:paraId="75A74558" w14:textId="1065D636" w:rsidR="00AD6283" w:rsidRPr="000D4ECD" w:rsidRDefault="00AD6283" w:rsidP="00C752BF">
      <w:pPr>
        <w:pStyle w:val="BodyText"/>
        <w:spacing w:before="7"/>
        <w:rPr>
          <w:sz w:val="22"/>
          <w:szCs w:val="22"/>
        </w:rPr>
      </w:pPr>
    </w:p>
    <w:sectPr w:rsidR="00AD6283" w:rsidRPr="000D4ECD">
      <w:type w:val="continuous"/>
      <w:pgSz w:w="11910" w:h="16840"/>
      <w:pgMar w:top="460" w:right="6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D6283"/>
    <w:rsid w:val="000D4ECD"/>
    <w:rsid w:val="0016338D"/>
    <w:rsid w:val="001C068C"/>
    <w:rsid w:val="003F1EBE"/>
    <w:rsid w:val="00431985"/>
    <w:rsid w:val="004E0595"/>
    <w:rsid w:val="00545AB0"/>
    <w:rsid w:val="00856097"/>
    <w:rsid w:val="00943235"/>
    <w:rsid w:val="00AD6283"/>
    <w:rsid w:val="00C752BF"/>
    <w:rsid w:val="00F408B5"/>
    <w:rsid w:val="00FD2AE8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E9B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145"/>
      <w:ind w:left="15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 w:line="228" w:lineRule="exact"/>
      <w:ind w:left="33" w:right="31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508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</cp:lastModifiedBy>
  <cp:revision>13</cp:revision>
  <cp:lastPrinted>2021-09-02T00:50:00Z</cp:lastPrinted>
  <dcterms:created xsi:type="dcterms:W3CDTF">2021-09-01T23:11:00Z</dcterms:created>
  <dcterms:modified xsi:type="dcterms:W3CDTF">2021-09-02T10:31:00Z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Calc</vt:lpwstr>
  </property>
  <property fmtid="{D5CDD505-2E9C-101B-9397-08002B2CF9AE}" pid="4" name="LastSaved">
    <vt:filetime>2021-08-25T00:00:00Z</vt:filetime>
  </property>
</Properties>
</file>